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AB" w:rsidRDefault="00F75CC4">
      <w:r w:rsidRPr="00F75CC4">
        <w:rPr>
          <w:rFonts w:hint="eastAsia"/>
        </w:rPr>
        <w:t>管理科学</w:t>
      </w:r>
      <w:r w:rsidRPr="00F75CC4">
        <w:t>(1306)</w:t>
      </w:r>
    </w:p>
    <w:p w:rsidR="00F75CC4" w:rsidRPr="00F75CC4" w:rsidRDefault="00F75CC4" w:rsidP="00F75CC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10"/>
        <w:gridCol w:w="940"/>
        <w:gridCol w:w="940"/>
        <w:gridCol w:w="1400"/>
      </w:tblGrid>
      <w:tr w:rsidR="00F75CC4" w:rsidRPr="00F75CC4" w:rsidTr="00F75CC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75CC4" w:rsidRPr="00F75CC4" w:rsidRDefault="00F75CC4" w:rsidP="00F75CC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F75CC4">
        <w:rPr>
          <w:rFonts w:ascii="Segoe UI" w:eastAsia="宋体" w:hAnsi="Segoe UI" w:cs="Segoe UI"/>
          <w:color w:val="0F1115"/>
          <w:kern w:val="0"/>
          <w:sz w:val="24"/>
          <w:szCs w:val="24"/>
        </w:rPr>
        <w:t>: 17.0 / 152 ≈ 11.18%</w:t>
      </w:r>
    </w:p>
    <w:p w:rsidR="00F75CC4" w:rsidRPr="00F75CC4" w:rsidRDefault="00F75CC4" w:rsidP="00F75CC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F75CC4" w:rsidRPr="00F75CC4" w:rsidTr="00F75CC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</w:t>
            </w: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75CC4" w:rsidRDefault="00F75CC4" w:rsidP="00F75CC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F75CC4">
        <w:rPr>
          <w:rFonts w:ascii="Segoe UI" w:eastAsia="宋体" w:hAnsi="Segoe UI" w:cs="Segoe UI"/>
          <w:color w:val="0F1115"/>
          <w:kern w:val="0"/>
          <w:sz w:val="24"/>
          <w:szCs w:val="24"/>
        </w:rPr>
        <w:t>: 4.5 / 152 ≈ 2.96%</w:t>
      </w:r>
    </w:p>
    <w:p w:rsidR="00F75CC4" w:rsidRPr="00F75CC4" w:rsidRDefault="00F75CC4" w:rsidP="00F75CC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F75CC4" w:rsidRPr="00F75CC4" w:rsidRDefault="00F75CC4" w:rsidP="00F75CC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F75CC4" w:rsidRPr="00F75CC4" w:rsidTr="00F75CC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75CC4" w:rsidRPr="00F75CC4" w:rsidRDefault="00F75CC4" w:rsidP="00F75CC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F75CC4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F75CC4" w:rsidRPr="00F75CC4" w:rsidRDefault="00F75CC4" w:rsidP="00F75CC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75CC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F75CC4" w:rsidRPr="00F75CC4" w:rsidTr="00F75CC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17.0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11.2%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3.0%</w:t>
            </w:r>
          </w:p>
        </w:tc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bookmarkStart w:id="0" w:name="_GoBack"/>
        <w:bookmarkEnd w:id="0"/>
      </w:tr>
      <w:tr w:rsidR="00F75CC4" w:rsidRPr="00F75CC4" w:rsidTr="00F75C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21.5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5CC4" w:rsidRPr="00F75CC4" w:rsidRDefault="00F75CC4" w:rsidP="00F75CC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F75CC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14.1%</w:t>
            </w:r>
          </w:p>
        </w:tc>
      </w:tr>
    </w:tbl>
    <w:p w:rsidR="00F75CC4" w:rsidRDefault="00F75CC4"/>
    <w:sectPr w:rsidR="00F7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66"/>
    <w:rsid w:val="00206066"/>
    <w:rsid w:val="006E48AB"/>
    <w:rsid w:val="00F7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BA67"/>
  <w15:chartTrackingRefBased/>
  <w15:docId w15:val="{A370D8DA-20E0-4D2E-A961-B144FD5A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2025-10-29T05:27:00Z</dcterms:created>
  <dcterms:modified xsi:type="dcterms:W3CDTF">2025-10-29T05:33:00Z</dcterms:modified>
</cp:coreProperties>
</file>